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164" w:rsidRPr="00AD73C7" w:rsidRDefault="004D5164" w:rsidP="00AD73C7">
      <w:pPr>
        <w:pStyle w:val="Heading1"/>
        <w:jc w:val="center"/>
        <w:rPr>
          <w:rFonts w:ascii="Georgia" w:hAnsi="Georgia"/>
          <w:sz w:val="36"/>
          <w:szCs w:val="36"/>
        </w:rPr>
      </w:pPr>
      <w:r w:rsidRPr="00AD73C7">
        <w:rPr>
          <w:rFonts w:ascii="Georgia" w:hAnsi="Georgia"/>
          <w:sz w:val="36"/>
          <w:szCs w:val="36"/>
        </w:rPr>
        <w:t>Unraveling the Future: The Marvels of Wearable and Flexible Electronics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AD73C7">
      <w:pPr>
        <w:autoSpaceDE w:val="0"/>
        <w:autoSpaceDN w:val="0"/>
        <w:adjustRightInd w:val="0"/>
        <w:jc w:val="center"/>
        <w:rPr>
          <w:rFonts w:ascii="Georgia" w:hAnsi="Georgia" w:cs="Calibri"/>
        </w:rPr>
      </w:pPr>
      <w:r w:rsidRPr="00477B3F">
        <w:rPr>
          <w:rFonts w:ascii="Georgia" w:hAnsi="Georgia" w:cs="Calibri"/>
        </w:rPr>
        <w:t>Date: August 30, 2023</w:t>
      </w:r>
    </w:p>
    <w:p w:rsidR="004D5164" w:rsidRPr="00AD73C7" w:rsidRDefault="00AD73C7" w:rsidP="00AD73C7">
      <w:pPr>
        <w:autoSpaceDE w:val="0"/>
        <w:autoSpaceDN w:val="0"/>
        <w:adjustRightInd w:val="0"/>
        <w:jc w:val="center"/>
        <w:rPr>
          <w:rFonts w:ascii="Georgia" w:hAnsi="Georgia" w:cs="Calibri"/>
          <w:b/>
          <w:sz w:val="28"/>
          <w:szCs w:val="28"/>
        </w:rPr>
      </w:pPr>
      <w:r w:rsidRPr="00AD73C7">
        <w:rPr>
          <w:rFonts w:ascii="Georgia" w:hAnsi="Georgia" w:cs="Calibri"/>
          <w:b/>
          <w:sz w:val="28"/>
          <w:szCs w:val="28"/>
        </w:rPr>
        <w:t>AUTHOR</w:t>
      </w:r>
    </w:p>
    <w:p w:rsidR="00AD73C7" w:rsidRDefault="00AD73C7" w:rsidP="00AD73C7">
      <w:pPr>
        <w:autoSpaceDE w:val="0"/>
        <w:autoSpaceDN w:val="0"/>
        <w:adjustRightInd w:val="0"/>
        <w:jc w:val="center"/>
        <w:rPr>
          <w:rFonts w:ascii="Georgia" w:hAnsi="Georgia" w:cs="Calibri"/>
        </w:rPr>
      </w:pPr>
      <w:r>
        <w:rPr>
          <w:rFonts w:ascii="Georgia" w:hAnsi="Georgia" w:cs="Calibri"/>
        </w:rPr>
        <w:t>KALEDIO POTTER</w:t>
      </w:r>
    </w:p>
    <w:p w:rsidR="00AD73C7" w:rsidRPr="00AD73C7" w:rsidRDefault="00AD73C7" w:rsidP="00AD73C7">
      <w:pPr>
        <w:autoSpaceDE w:val="0"/>
        <w:autoSpaceDN w:val="0"/>
        <w:adjustRightInd w:val="0"/>
        <w:jc w:val="center"/>
        <w:rPr>
          <w:rFonts w:ascii="Georgia" w:hAnsi="Georgia" w:cs="Calibri"/>
          <w:b/>
          <w:sz w:val="28"/>
          <w:szCs w:val="28"/>
        </w:rPr>
      </w:pPr>
      <w:r w:rsidRPr="00AD73C7">
        <w:rPr>
          <w:rFonts w:ascii="Georgia" w:hAnsi="Georgia" w:cs="Calibri"/>
          <w:b/>
          <w:sz w:val="28"/>
          <w:szCs w:val="28"/>
        </w:rPr>
        <w:t>ABSTRACT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Today, I embark on a journey to explore the captivating domain of wearable and flexible electronics—a realm where innovation fuses seamlessly with human life, forging a path towards technology that doesn't just coexist with us, but becomes an integral part of our very existence. As I immerse myself in this intriguing subject, I anticipate uncovering the transformative potential that these technologies hold.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Introduction: Weaving Technology into Everyday Life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Wearable and flexible electronics represent a paradigm shift, intertwining cutting-edge technology with the fabric of our daily lives. These technologies blur the lines between the virtual and the real, creating a landscape where electronics are seamlessly integrated into our clothing, accessories, and even our bodies.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Wearable Electronics: A Tapestry of Innovation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The world of wearable electronics is an intricate tapestry woven from technological threads: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proofErr w:type="spellStart"/>
      <w:r w:rsidRPr="00477B3F">
        <w:rPr>
          <w:rFonts w:ascii="Georgia" w:hAnsi="Georgia" w:cs="Calibri"/>
        </w:rPr>
        <w:t>Smartwatches</w:t>
      </w:r>
      <w:proofErr w:type="spellEnd"/>
      <w:r w:rsidRPr="00477B3F">
        <w:rPr>
          <w:rFonts w:ascii="Georgia" w:hAnsi="Georgia" w:cs="Calibri"/>
        </w:rPr>
        <w:t xml:space="preserve"> and Fitness Trackers: These devices, worn like traditional wristwatches, offer a plethora of functionalities—health monitoring, communication, notifications, and more.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lastRenderedPageBreak/>
        <w:t>Health and Medical Devices: Wearable patches, garments, and accessories equipped with sensors can continuously monitor vital signs, blood glucose levels, and even detect early signs of diseases.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Smart Clothing: Embedded sensors and actuators in clothing can monitor posture, track movement, and even provide therapeutic vibrations for rehabilitation.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Augmented Reality (AR) Glasses: AR glasses overlay digital information onto the wearer's field of view, enhancing experiences in fields like navigation, education, and industrial applications.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Fashion and Aesthetics: Wearable electronics are transcending mere functionality, venturing into the realm of art and fashion, where light-emitting fabrics and interactive accessories redefine self-expression.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Flexible Electronics: Bending the Rules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Flexible electronics, a subset of wearable technology, takes a different approach, utilizing pliable materials to create devices that can bend, fold, and stretch. This flexibility offers new dimensions of utility and design: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 xml:space="preserve">Flexible Displays: Bendable screens are making their way into </w:t>
      </w:r>
      <w:proofErr w:type="spellStart"/>
      <w:r w:rsidRPr="00477B3F">
        <w:rPr>
          <w:rFonts w:ascii="Georgia" w:hAnsi="Georgia" w:cs="Calibri"/>
        </w:rPr>
        <w:t>smartphones</w:t>
      </w:r>
      <w:proofErr w:type="spellEnd"/>
      <w:r w:rsidRPr="00477B3F">
        <w:rPr>
          <w:rFonts w:ascii="Georgia" w:hAnsi="Georgia" w:cs="Calibri"/>
        </w:rPr>
        <w:t xml:space="preserve">, e-readers, and even </w:t>
      </w:r>
      <w:proofErr w:type="spellStart"/>
      <w:r w:rsidRPr="00477B3F">
        <w:rPr>
          <w:rFonts w:ascii="Georgia" w:hAnsi="Georgia" w:cs="Calibri"/>
        </w:rPr>
        <w:t>rollable</w:t>
      </w:r>
      <w:proofErr w:type="spellEnd"/>
      <w:r w:rsidRPr="00477B3F">
        <w:rPr>
          <w:rFonts w:ascii="Georgia" w:hAnsi="Georgia" w:cs="Calibri"/>
        </w:rPr>
        <w:t xml:space="preserve"> TVs, revolutionizing user experiences and form factors.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Sensors and Electronics on Curved Surfaces: Curved and conformable sensors enable applications in robotics, healthcare, and automotive industries, enhancing functionality and design.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Biomedical Implants: Flexible electronics have potential in creating implantable devices that seamlessly integrate with human tissues, enabling bio-monitoring and targeted drug delivery.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 xml:space="preserve">Energy Storage: Flexible batteries and </w:t>
      </w:r>
      <w:proofErr w:type="spellStart"/>
      <w:r w:rsidRPr="00477B3F">
        <w:rPr>
          <w:rFonts w:ascii="Georgia" w:hAnsi="Georgia" w:cs="Calibri"/>
        </w:rPr>
        <w:t>supercapacitors</w:t>
      </w:r>
      <w:proofErr w:type="spellEnd"/>
      <w:r w:rsidRPr="00477B3F">
        <w:rPr>
          <w:rFonts w:ascii="Georgia" w:hAnsi="Georgia" w:cs="Calibri"/>
        </w:rPr>
        <w:t xml:space="preserve"> can be integrated into clothing, accessories, and even skin patches, powering wearable electronics and medical devices.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Applications That Reshape Interactions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Wearable and flexible electronics transcend mere gadgets, leaving their imprints across a wide spectrum of applications: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Healthcare: Wearable devices monitor health parameters in real-time, enhancing patient care and enabling early intervention.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Sports and Fitness: Fitness trackers provide data on physical activity, heart rate, and sleep patterns, empowering individuals to optimize their well-being.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 xml:space="preserve">Communication: </w:t>
      </w:r>
      <w:proofErr w:type="spellStart"/>
      <w:r w:rsidRPr="00477B3F">
        <w:rPr>
          <w:rFonts w:ascii="Georgia" w:hAnsi="Georgia" w:cs="Calibri"/>
        </w:rPr>
        <w:t>Smartwatches</w:t>
      </w:r>
      <w:proofErr w:type="spellEnd"/>
      <w:r w:rsidRPr="00477B3F">
        <w:rPr>
          <w:rFonts w:ascii="Georgia" w:hAnsi="Georgia" w:cs="Calibri"/>
        </w:rPr>
        <w:t xml:space="preserve"> and AR glasses facilitate hands-free communication, allowing users to stay connected without distractions.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Military and Industrial Use: Flexible electronics find applications in rugged environments, providing real-time data to soldiers and enhancing efficiency in industrial settings.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Entertainment and Gaming: AR and virtual reality (VR) headsets create immersive experiences, blurring the boundaries between the digital and physical worlds.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Challenges and Future Directions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While wearable and flexible electronics offer boundless potential, challenges persist. Ensuring durability, integrating power sources, and addressing privacy concerns are among the forefront issues that researchers and engineers are tackling.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t>Closing Thoughts: An Intertwined Tomorrow</w:t>
      </w: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</w:p>
    <w:p w:rsidR="004D5164" w:rsidRPr="00477B3F" w:rsidRDefault="004D5164" w:rsidP="004D5164">
      <w:pPr>
        <w:autoSpaceDE w:val="0"/>
        <w:autoSpaceDN w:val="0"/>
        <w:adjustRightInd w:val="0"/>
        <w:rPr>
          <w:rFonts w:ascii="Georgia" w:hAnsi="Georgia" w:cs="Calibri"/>
        </w:rPr>
      </w:pPr>
      <w:r w:rsidRPr="00477B3F">
        <w:rPr>
          <w:rFonts w:ascii="Georgia" w:hAnsi="Georgia" w:cs="Calibri"/>
        </w:rPr>
        <w:lastRenderedPageBreak/>
        <w:t>As I conclude today's journey into the realm of wearable and flexible electronics, I'm filled with a sense of wonder at the transformative potential of these technologies. The way we interact with the digital world is undergoing a profound shift, as devices merge with our daily routines and even become extensions of our identities. Wearable and flexible electronics are a testament to our ability to merge creativity with functionality, forging a future where technology and humanity are beautifully intertwined.</w:t>
      </w:r>
    </w:p>
    <w:p w:rsidR="006B1B5A" w:rsidRPr="00477B3F" w:rsidRDefault="004D5164">
      <w:pPr>
        <w:rPr>
          <w:rFonts w:ascii="Georgia" w:hAnsi="Georgia"/>
        </w:rPr>
      </w:pPr>
      <w:r w:rsidRPr="00477B3F">
        <w:rPr>
          <w:rFonts w:ascii="Georgia" w:hAnsi="Georgia"/>
          <w:sz w:val="36"/>
          <w:szCs w:val="36"/>
        </w:rPr>
        <w:t>References</w:t>
      </w:r>
      <w:r w:rsidRPr="00477B3F">
        <w:rPr>
          <w:rFonts w:ascii="Georgia" w:hAnsi="Georgia"/>
        </w:rPr>
        <w:t>;</w:t>
      </w:r>
    </w:p>
    <w:p w:rsidR="00E47EDF" w:rsidRPr="00AD73C7" w:rsidRDefault="00AD73C7" w:rsidP="004D5164">
      <w:pPr>
        <w:pStyle w:val="NormalWeb"/>
        <w:numPr>
          <w:ilvl w:val="0"/>
          <w:numId w:val="1"/>
        </w:numPr>
        <w:rPr>
          <w:rFonts w:ascii="Georgia" w:hAnsi="Georgia"/>
        </w:rPr>
      </w:pPr>
      <w:r w:rsidRPr="00AD73C7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Islam, M. S., </w:t>
      </w:r>
      <w:proofErr w:type="spellStart"/>
      <w:r w:rsidRPr="00AD73C7">
        <w:rPr>
          <w:rFonts w:ascii="Arial" w:hAnsi="Arial" w:cs="Arial"/>
          <w:color w:val="222222"/>
          <w:sz w:val="20"/>
          <w:szCs w:val="20"/>
          <w:shd w:val="clear" w:color="auto" w:fill="FFFFFF"/>
        </w:rPr>
        <w:t>Zamil</w:t>
      </w:r>
      <w:proofErr w:type="spellEnd"/>
      <w:r w:rsidRPr="00AD73C7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M. Y., </w:t>
      </w:r>
      <w:proofErr w:type="spellStart"/>
      <w:r w:rsidRPr="00AD73C7">
        <w:rPr>
          <w:rFonts w:ascii="Arial" w:hAnsi="Arial" w:cs="Arial"/>
          <w:color w:val="222222"/>
          <w:sz w:val="20"/>
          <w:szCs w:val="20"/>
          <w:shd w:val="clear" w:color="auto" w:fill="FFFFFF"/>
        </w:rPr>
        <w:t>Mojumder</w:t>
      </w:r>
      <w:proofErr w:type="spellEnd"/>
      <w:r w:rsidRPr="00AD73C7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M. R. H., </w:t>
      </w:r>
      <w:proofErr w:type="spellStart"/>
      <w:r w:rsidRPr="00AD73C7">
        <w:rPr>
          <w:rFonts w:ascii="Arial" w:hAnsi="Arial" w:cs="Arial"/>
          <w:color w:val="222222"/>
          <w:sz w:val="20"/>
          <w:szCs w:val="20"/>
          <w:shd w:val="clear" w:color="auto" w:fill="FFFFFF"/>
        </w:rPr>
        <w:t>Stampfl</w:t>
      </w:r>
      <w:proofErr w:type="spellEnd"/>
      <w:r w:rsidRPr="00AD73C7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C., &amp; Park, J. (2021). Strong </w:t>
      </w:r>
      <w:proofErr w:type="spellStart"/>
      <w:r w:rsidRPr="00AD73C7">
        <w:rPr>
          <w:rFonts w:ascii="Arial" w:hAnsi="Arial" w:cs="Arial"/>
          <w:color w:val="222222"/>
          <w:sz w:val="20"/>
          <w:szCs w:val="20"/>
          <w:shd w:val="clear" w:color="auto" w:fill="FFFFFF"/>
        </w:rPr>
        <w:t>tribo</w:t>
      </w:r>
      <w:proofErr w:type="spellEnd"/>
      <w:r w:rsidRPr="00AD73C7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-piezoelectric effect in </w:t>
      </w:r>
      <w:proofErr w:type="spellStart"/>
      <w:r w:rsidRPr="00AD73C7">
        <w:rPr>
          <w:rFonts w:ascii="Arial" w:hAnsi="Arial" w:cs="Arial"/>
          <w:color w:val="222222"/>
          <w:sz w:val="20"/>
          <w:szCs w:val="20"/>
          <w:shd w:val="clear" w:color="auto" w:fill="FFFFFF"/>
        </w:rPr>
        <w:t>bilayer</w:t>
      </w:r>
      <w:proofErr w:type="spellEnd"/>
      <w:r w:rsidRPr="00AD73C7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indium nitride (</w:t>
      </w:r>
      <w:proofErr w:type="spellStart"/>
      <w:r w:rsidRPr="00AD73C7">
        <w:rPr>
          <w:rFonts w:ascii="Arial" w:hAnsi="Arial" w:cs="Arial"/>
          <w:color w:val="222222"/>
          <w:sz w:val="20"/>
          <w:szCs w:val="20"/>
          <w:shd w:val="clear" w:color="auto" w:fill="FFFFFF"/>
        </w:rPr>
        <w:t>InN</w:t>
      </w:r>
      <w:proofErr w:type="spellEnd"/>
      <w:r w:rsidRPr="00AD73C7">
        <w:rPr>
          <w:rFonts w:ascii="Arial" w:hAnsi="Arial" w:cs="Arial"/>
          <w:color w:val="222222"/>
          <w:sz w:val="20"/>
          <w:szCs w:val="20"/>
          <w:shd w:val="clear" w:color="auto" w:fill="FFFFFF"/>
        </w:rPr>
        <w:t>). </w:t>
      </w:r>
      <w:r w:rsidRPr="00AD73C7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Scientific Reports</w:t>
      </w:r>
      <w:r w:rsidRPr="00AD73C7">
        <w:rPr>
          <w:rFonts w:ascii="Arial" w:hAnsi="Arial" w:cs="Arial"/>
          <w:color w:val="222222"/>
          <w:sz w:val="20"/>
          <w:szCs w:val="20"/>
          <w:shd w:val="clear" w:color="auto" w:fill="FFFFFF"/>
        </w:rPr>
        <w:t>, </w:t>
      </w:r>
      <w:r w:rsidRPr="00AD73C7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11</w:t>
      </w:r>
      <w:r w:rsidRPr="00AD73C7">
        <w:rPr>
          <w:rFonts w:ascii="Arial" w:hAnsi="Arial" w:cs="Arial"/>
          <w:color w:val="222222"/>
          <w:sz w:val="20"/>
          <w:szCs w:val="20"/>
          <w:shd w:val="clear" w:color="auto" w:fill="FFFFFF"/>
        </w:rPr>
        <w:t>(1), 18669.</w:t>
      </w:r>
      <w:r w:rsidR="004D5164" w:rsidRPr="00AD73C7">
        <w:rPr>
          <w:rFonts w:ascii="Georgia" w:hAnsi="Georgia"/>
        </w:rPr>
        <w:t xml:space="preserve"> </w:t>
      </w:r>
      <w:hyperlink r:id="rId5" w:history="1">
        <w:r w:rsidR="00E47EDF" w:rsidRPr="00AD73C7">
          <w:rPr>
            <w:rStyle w:val="Hyperlink"/>
            <w:rFonts w:ascii="Georgia" w:hAnsi="Georgia"/>
          </w:rPr>
          <w:t>https://doi.org/10.1038/s41598-021-98130-5</w:t>
        </w:r>
      </w:hyperlink>
      <w:r w:rsidR="004D5164" w:rsidRPr="00AD73C7">
        <w:rPr>
          <w:rFonts w:ascii="Georgia" w:hAnsi="Georgia"/>
        </w:rPr>
        <w:t>.</w:t>
      </w:r>
      <w:r w:rsidR="00477B3F" w:rsidRPr="00AD73C7">
        <w:rPr>
          <w:rFonts w:ascii="Georgia" w:hAnsi="Georgia"/>
        </w:rPr>
        <w:t xml:space="preserve">  </w:t>
      </w:r>
    </w:p>
    <w:p w:rsidR="004D5164" w:rsidRPr="00477B3F" w:rsidRDefault="00AD73C7" w:rsidP="00AD73C7">
      <w:pPr>
        <w:pStyle w:val="NormalWeb"/>
        <w:numPr>
          <w:ilvl w:val="0"/>
          <w:numId w:val="1"/>
        </w:numPr>
        <w:rPr>
          <w:rFonts w:ascii="Georgia" w:hAnsi="Georgia"/>
        </w:rPr>
      </w:pP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Zamil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M. Y., Islam, M. S.,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Stampfl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C., &amp; Park, J. (2022).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Tribo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-piezoelectricity in group III nitride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bilayers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: A density functional theory investigation. 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ACS Applied Materials &amp; Interfaces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, 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14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(18), 20856-20865.</w:t>
      </w:r>
      <w:r w:rsidR="004D5164" w:rsidRPr="00477B3F">
        <w:rPr>
          <w:rFonts w:ascii="Georgia" w:hAnsi="Georgia"/>
        </w:rPr>
        <w:t xml:space="preserve"> </w:t>
      </w:r>
      <w:hyperlink r:id="rId6" w:history="1">
        <w:r w:rsidR="00E47EDF" w:rsidRPr="00477B3F">
          <w:rPr>
            <w:rStyle w:val="Hyperlink"/>
            <w:rFonts w:ascii="Georgia" w:hAnsi="Georgia"/>
          </w:rPr>
          <w:t>https://doi.org/10.1021/acsami.2c00855</w:t>
        </w:r>
      </w:hyperlink>
      <w:r w:rsidR="004D5164" w:rsidRPr="00477B3F">
        <w:rPr>
          <w:rFonts w:ascii="Georgia" w:hAnsi="Georgia"/>
        </w:rPr>
        <w:t>.</w:t>
      </w:r>
    </w:p>
    <w:p w:rsidR="00E47EDF" w:rsidRPr="00477B3F" w:rsidRDefault="00E47EDF" w:rsidP="004D5164">
      <w:pPr>
        <w:pStyle w:val="NormalWeb"/>
        <w:rPr>
          <w:rFonts w:ascii="Georgia" w:hAnsi="Georgia"/>
        </w:rPr>
      </w:pPr>
    </w:p>
    <w:p w:rsidR="004D5164" w:rsidRPr="00477B3F" w:rsidRDefault="004D5164">
      <w:pPr>
        <w:rPr>
          <w:rFonts w:ascii="Georgia" w:hAnsi="Georgia"/>
        </w:rPr>
      </w:pPr>
    </w:p>
    <w:sectPr w:rsidR="004D5164" w:rsidRPr="00477B3F" w:rsidSect="0032780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95pt;height:10.95pt" o:bullet="t">
        <v:imagedata r:id="rId1" o:title="mso53B3"/>
      </v:shape>
    </w:pict>
  </w:numPicBullet>
  <w:abstractNum w:abstractNumId="0">
    <w:nsid w:val="05972451"/>
    <w:multiLevelType w:val="hybridMultilevel"/>
    <w:tmpl w:val="ED684BE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4D5164"/>
    <w:rsid w:val="00145EEA"/>
    <w:rsid w:val="00477B3F"/>
    <w:rsid w:val="004D5164"/>
    <w:rsid w:val="005846B6"/>
    <w:rsid w:val="006B1B5A"/>
    <w:rsid w:val="00AD73C7"/>
    <w:rsid w:val="00B7503D"/>
    <w:rsid w:val="00D25FA6"/>
    <w:rsid w:val="00E47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164"/>
  </w:style>
  <w:style w:type="paragraph" w:styleId="Heading1">
    <w:name w:val="heading 1"/>
    <w:basedOn w:val="Normal"/>
    <w:next w:val="Normal"/>
    <w:link w:val="Heading1Char"/>
    <w:uiPriority w:val="9"/>
    <w:qFormat/>
    <w:rsid w:val="004D51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51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4D5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47E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21/acsami.2c00855" TargetMode="External"/><Relationship Id="rId5" Type="http://schemas.openxmlformats.org/officeDocument/2006/relationships/hyperlink" Target="https://doi.org/10.1038/s41598-021-98130-5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GENI</dc:creator>
  <cp:lastModifiedBy>GENI</cp:lastModifiedBy>
  <cp:revision>4</cp:revision>
  <dcterms:created xsi:type="dcterms:W3CDTF">2023-08-30T21:03:00Z</dcterms:created>
  <dcterms:modified xsi:type="dcterms:W3CDTF">2023-09-10T12:32:00Z</dcterms:modified>
</cp:coreProperties>
</file>